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EastAsia" w:hAnsiTheme="majorEastAsia" w:eastAsiaTheme="majorEastAsia"/>
          <w:b/>
          <w:sz w:val="36"/>
        </w:rPr>
      </w:pPr>
      <w:r>
        <w:rPr>
          <w:rFonts w:asciiTheme="majorEastAsia" w:hAnsiTheme="majorEastAsia" w:eastAsiaTheme="majorEastAsia"/>
          <w:b/>
          <w:sz w:val="36"/>
        </w:rPr>
        <w:t>上海震旦职业学院</w:t>
      </w:r>
    </w:p>
    <w:p>
      <w:pPr>
        <w:jc w:val="center"/>
        <w:rPr>
          <w:rFonts w:asciiTheme="majorEastAsia" w:hAnsiTheme="majorEastAsia" w:eastAsiaTheme="majorEastAsia"/>
          <w:b/>
          <w:sz w:val="36"/>
        </w:rPr>
      </w:pPr>
      <w:r>
        <w:rPr>
          <w:rFonts w:hint="eastAsia" w:asciiTheme="majorEastAsia" w:hAnsiTheme="majorEastAsia" w:eastAsiaTheme="majorEastAsia"/>
          <w:b/>
          <w:sz w:val="36"/>
        </w:rPr>
        <w:t>2</w:t>
      </w:r>
      <w:r>
        <w:rPr>
          <w:rFonts w:asciiTheme="majorEastAsia" w:hAnsiTheme="majorEastAsia" w:eastAsiaTheme="majorEastAsia"/>
          <w:b/>
          <w:sz w:val="36"/>
        </w:rPr>
        <w:t>02</w:t>
      </w:r>
      <w:r>
        <w:rPr>
          <w:rFonts w:hint="eastAsia" w:asciiTheme="majorEastAsia" w:hAnsiTheme="majorEastAsia" w:eastAsiaTheme="majorEastAsia"/>
          <w:b/>
          <w:sz w:val="36"/>
          <w:lang w:val="en-US" w:eastAsia="zh-CN"/>
        </w:rPr>
        <w:t>3</w:t>
      </w:r>
      <w:r>
        <w:rPr>
          <w:rFonts w:asciiTheme="majorEastAsia" w:hAnsiTheme="majorEastAsia" w:eastAsiaTheme="majorEastAsia"/>
          <w:b/>
          <w:sz w:val="36"/>
        </w:rPr>
        <w:t>年自主招生</w:t>
      </w:r>
      <w:r>
        <w:rPr>
          <w:rFonts w:hint="eastAsia" w:asciiTheme="majorEastAsia" w:hAnsiTheme="majorEastAsia" w:eastAsiaTheme="majorEastAsia"/>
          <w:b/>
          <w:sz w:val="36"/>
        </w:rPr>
        <w:t>成绩</w:t>
      </w:r>
      <w:r>
        <w:rPr>
          <w:rFonts w:asciiTheme="majorEastAsia" w:hAnsiTheme="majorEastAsia" w:eastAsiaTheme="majorEastAsia"/>
          <w:b/>
          <w:sz w:val="36"/>
        </w:rPr>
        <w:t>复核申请表</w:t>
      </w:r>
    </w:p>
    <w:tbl>
      <w:tblPr>
        <w:tblStyle w:val="2"/>
        <w:tblW w:w="102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72"/>
        <w:gridCol w:w="3590"/>
        <w:gridCol w:w="35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3172" w:type="dxa"/>
            <w:shd w:val="clear" w:color="auto" w:fill="auto"/>
            <w:noWrap/>
            <w:vAlign w:val="center"/>
          </w:tcPr>
          <w:p>
            <w:pPr>
              <w:widowControl/>
              <w:ind w:left="210" w:leftChars="100"/>
              <w:rPr>
                <w:rFonts w:cs="宋体"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  <w:t>姓名：</w:t>
            </w:r>
          </w:p>
        </w:tc>
        <w:tc>
          <w:tcPr>
            <w:tcW w:w="7100" w:type="dxa"/>
            <w:gridSpan w:val="2"/>
            <w:shd w:val="clear" w:color="auto" w:fill="auto"/>
            <w:vAlign w:val="center"/>
          </w:tcPr>
          <w:p>
            <w:pPr>
              <w:widowControl/>
              <w:ind w:left="210" w:leftChars="100"/>
              <w:jc w:val="left"/>
              <w:rPr>
                <w:rFonts w:cs="宋体" w:asciiTheme="majorEastAsia" w:hAnsiTheme="majorEastAsia" w:eastAsiaTheme="majorEastAsia"/>
                <w:bCs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  <w:t>身份证号：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317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  <w:t>复核科目</w:t>
            </w:r>
          </w:p>
        </w:tc>
        <w:tc>
          <w:tcPr>
            <w:tcW w:w="35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  <w:t>原始成绩</w:t>
            </w:r>
          </w:p>
        </w:tc>
        <w:tc>
          <w:tcPr>
            <w:tcW w:w="35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  <w:t>复核成绩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317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b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kern w:val="0"/>
                <w:sz w:val="24"/>
                <w:szCs w:val="24"/>
              </w:rPr>
              <w:t>职业适应性测试</w:t>
            </w:r>
          </w:p>
        </w:tc>
        <w:tc>
          <w:tcPr>
            <w:tcW w:w="35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32"/>
                <w:szCs w:val="24"/>
              </w:rPr>
            </w:pPr>
          </w:p>
        </w:tc>
        <w:tc>
          <w:tcPr>
            <w:tcW w:w="35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3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317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b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kern w:val="0"/>
                <w:sz w:val="24"/>
                <w:szCs w:val="24"/>
              </w:rPr>
              <w:t>入学测试</w:t>
            </w:r>
          </w:p>
        </w:tc>
        <w:tc>
          <w:tcPr>
            <w:tcW w:w="35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32"/>
                <w:szCs w:val="24"/>
              </w:rPr>
            </w:pPr>
          </w:p>
        </w:tc>
        <w:tc>
          <w:tcPr>
            <w:tcW w:w="35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 w:val="3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317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b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kern w:val="0"/>
                <w:sz w:val="24"/>
                <w:szCs w:val="24"/>
              </w:rPr>
              <w:t>素质技能测试</w:t>
            </w:r>
          </w:p>
        </w:tc>
        <w:tc>
          <w:tcPr>
            <w:tcW w:w="35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 w:val="32"/>
                <w:szCs w:val="24"/>
              </w:rPr>
            </w:pPr>
          </w:p>
        </w:tc>
        <w:tc>
          <w:tcPr>
            <w:tcW w:w="35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 w:val="3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317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b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kern w:val="0"/>
                <w:sz w:val="24"/>
                <w:szCs w:val="24"/>
              </w:rPr>
              <w:t>素描</w:t>
            </w:r>
          </w:p>
        </w:tc>
        <w:tc>
          <w:tcPr>
            <w:tcW w:w="35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 w:val="32"/>
                <w:szCs w:val="24"/>
              </w:rPr>
            </w:pPr>
          </w:p>
        </w:tc>
        <w:tc>
          <w:tcPr>
            <w:tcW w:w="35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 w:val="3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317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b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kern w:val="0"/>
                <w:sz w:val="24"/>
                <w:szCs w:val="24"/>
              </w:rPr>
              <w:t>专业面试</w:t>
            </w:r>
          </w:p>
        </w:tc>
        <w:tc>
          <w:tcPr>
            <w:tcW w:w="35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 w:val="32"/>
                <w:szCs w:val="24"/>
              </w:rPr>
            </w:pPr>
          </w:p>
        </w:tc>
        <w:tc>
          <w:tcPr>
            <w:tcW w:w="35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 w:val="3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3172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b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kern w:val="0"/>
                <w:sz w:val="24"/>
                <w:szCs w:val="24"/>
              </w:rPr>
              <w:t>体育校测</w:t>
            </w:r>
          </w:p>
        </w:tc>
        <w:tc>
          <w:tcPr>
            <w:tcW w:w="3590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 w:val="32"/>
                <w:szCs w:val="24"/>
              </w:rPr>
            </w:pPr>
          </w:p>
        </w:tc>
        <w:tc>
          <w:tcPr>
            <w:tcW w:w="3509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 w:val="32"/>
                <w:szCs w:val="24"/>
              </w:rPr>
            </w:pPr>
          </w:p>
        </w:tc>
      </w:tr>
    </w:tbl>
    <w:p>
      <w:pPr>
        <w:widowControl/>
        <w:spacing w:line="360" w:lineRule="auto"/>
        <w:rPr>
          <w:rFonts w:cs="宋体" w:asciiTheme="majorEastAsia" w:hAnsiTheme="majorEastAsia" w:eastAsiaTheme="majorEastAsia"/>
          <w:b/>
          <w:kern w:val="0"/>
          <w:sz w:val="24"/>
          <w:szCs w:val="24"/>
        </w:rPr>
      </w:pPr>
      <w:r>
        <w:rPr>
          <w:rFonts w:cs="宋体" w:asciiTheme="majorEastAsia" w:hAnsiTheme="majorEastAsia" w:eastAsiaTheme="majorEastAsia"/>
          <w:b/>
          <w:kern w:val="0"/>
          <w:sz w:val="24"/>
          <w:szCs w:val="24"/>
        </w:rPr>
        <w:t>填表说明</w:t>
      </w:r>
      <w:r>
        <w:rPr>
          <w:rFonts w:hint="eastAsia" w:cs="宋体" w:asciiTheme="majorEastAsia" w:hAnsiTheme="majorEastAsia" w:eastAsiaTheme="majorEastAsia"/>
          <w:b/>
          <w:kern w:val="0"/>
          <w:sz w:val="24"/>
          <w:szCs w:val="24"/>
        </w:rPr>
        <w:t>：</w:t>
      </w:r>
    </w:p>
    <w:p>
      <w:pPr>
        <w:spacing w:line="360" w:lineRule="auto"/>
        <w:ind w:firstLine="480" w:firstLineChars="200"/>
        <w:rPr>
          <w:rFonts w:asciiTheme="majorEastAsia" w:hAnsiTheme="majorEastAsia" w:eastAsiaTheme="majorEastAsia"/>
        </w:rPr>
      </w:pPr>
      <w:r>
        <w:rPr>
          <w:rFonts w:hint="eastAsia" w:cs="宋体" w:asciiTheme="majorEastAsia" w:hAnsiTheme="majorEastAsia" w:eastAsiaTheme="majorEastAsia"/>
          <w:kern w:val="0"/>
          <w:sz w:val="24"/>
          <w:szCs w:val="24"/>
        </w:rPr>
        <w:t>考生若对本人成绩有疑问，可在</w:t>
      </w:r>
      <w:r>
        <w:rPr>
          <w:rFonts w:hint="eastAsia" w:cs="宋体" w:asciiTheme="majorEastAsia" w:hAnsiTheme="majorEastAsia" w:eastAsiaTheme="majorEastAsia"/>
          <w:kern w:val="0"/>
          <w:sz w:val="24"/>
          <w:szCs w:val="24"/>
          <w:lang w:val="en-US" w:eastAsia="zh-CN"/>
        </w:rPr>
        <w:t>3</w:t>
      </w:r>
      <w:r>
        <w:rPr>
          <w:rFonts w:hint="eastAsia" w:cs="宋体" w:asciiTheme="majorEastAsia" w:hAnsiTheme="majorEastAsia" w:eastAsiaTheme="majorEastAsia"/>
          <w:kern w:val="0"/>
          <w:sz w:val="24"/>
          <w:szCs w:val="24"/>
        </w:rPr>
        <w:t>月</w:t>
      </w:r>
      <w:r>
        <w:rPr>
          <w:rFonts w:hint="eastAsia" w:cs="宋体" w:asciiTheme="majorEastAsia" w:hAnsiTheme="majorEastAsia" w:eastAsiaTheme="majorEastAsia"/>
          <w:kern w:val="0"/>
          <w:sz w:val="24"/>
          <w:szCs w:val="24"/>
          <w:lang w:val="en-US" w:eastAsia="zh-CN"/>
        </w:rPr>
        <w:t>29</w:t>
      </w:r>
      <w:r>
        <w:rPr>
          <w:rFonts w:hint="eastAsia" w:cs="宋体" w:asciiTheme="majorEastAsia" w:hAnsiTheme="majorEastAsia" w:eastAsiaTheme="majorEastAsia"/>
          <w:kern w:val="0"/>
          <w:sz w:val="24"/>
          <w:szCs w:val="24"/>
        </w:rPr>
        <w:t>日中午1</w:t>
      </w:r>
      <w:r>
        <w:rPr>
          <w:rFonts w:cs="宋体" w:asciiTheme="majorEastAsia" w:hAnsiTheme="majorEastAsia" w:eastAsiaTheme="majorEastAsia"/>
          <w:kern w:val="0"/>
          <w:sz w:val="24"/>
          <w:szCs w:val="24"/>
        </w:rPr>
        <w:t>2</w:t>
      </w:r>
      <w:r>
        <w:rPr>
          <w:rFonts w:hint="eastAsia" w:cs="宋体" w:asciiTheme="majorEastAsia" w:hAnsiTheme="majorEastAsia" w:eastAsiaTheme="majorEastAsia"/>
          <w:kern w:val="0"/>
          <w:sz w:val="24"/>
          <w:szCs w:val="24"/>
        </w:rPr>
        <w:t>：0</w:t>
      </w:r>
      <w:r>
        <w:rPr>
          <w:rFonts w:cs="宋体" w:asciiTheme="majorEastAsia" w:hAnsiTheme="majorEastAsia" w:eastAsiaTheme="majorEastAsia"/>
          <w:kern w:val="0"/>
          <w:sz w:val="24"/>
          <w:szCs w:val="24"/>
        </w:rPr>
        <w:t>0前将</w:t>
      </w:r>
      <w:r>
        <w:rPr>
          <w:rFonts w:cs="宋体" w:asciiTheme="majorEastAsia" w:hAnsiTheme="majorEastAsia" w:eastAsiaTheme="majorEastAsia"/>
          <w:b/>
          <w:color w:val="FF0000"/>
          <w:kern w:val="0"/>
          <w:sz w:val="24"/>
          <w:szCs w:val="24"/>
        </w:rPr>
        <w:t>本表及考生本人身份证照片</w:t>
      </w:r>
      <w:r>
        <w:rPr>
          <w:rFonts w:cs="宋体" w:asciiTheme="majorEastAsia" w:hAnsiTheme="majorEastAsia" w:eastAsiaTheme="majorEastAsia"/>
          <w:kern w:val="0"/>
          <w:sz w:val="24"/>
          <w:szCs w:val="24"/>
        </w:rPr>
        <w:t>发送至邮箱</w:t>
      </w:r>
      <w:r>
        <w:rPr>
          <w:rFonts w:hint="eastAsia" w:cs="宋体" w:asciiTheme="majorEastAsia" w:hAnsiTheme="majorEastAsia" w:eastAsiaTheme="majorEastAsia"/>
          <w:b/>
          <w:bCs/>
          <w:kern w:val="0"/>
          <w:sz w:val="24"/>
          <w:szCs w:val="24"/>
        </w:rPr>
        <w:t>zdzb@aurora-college.cn</w:t>
      </w:r>
      <w:r>
        <w:rPr>
          <w:rFonts w:hint="eastAsia" w:cs="宋体" w:asciiTheme="majorEastAsia" w:hAnsiTheme="majorEastAsia" w:eastAsiaTheme="majorEastAsia"/>
          <w:kern w:val="0"/>
          <w:sz w:val="24"/>
          <w:szCs w:val="24"/>
        </w:rPr>
        <w:t>，申请复核，逾期不做受理</w:t>
      </w:r>
      <w:bookmarkStart w:id="0" w:name="_GoBack"/>
      <w:bookmarkEnd w:id="0"/>
      <w:r>
        <w:rPr>
          <w:rFonts w:hint="eastAsia" w:cs="宋体" w:asciiTheme="majorEastAsia" w:hAnsiTheme="majorEastAsia" w:eastAsiaTheme="majorEastAsia"/>
          <w:kern w:val="0"/>
          <w:sz w:val="24"/>
          <w:szCs w:val="24"/>
        </w:rPr>
        <w:t>。</w:t>
      </w:r>
    </w:p>
    <w:sectPr>
      <w:pgSz w:w="11906" w:h="16838"/>
      <w:pgMar w:top="1440" w:right="849" w:bottom="1440" w:left="70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